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47" w:rsidRDefault="00007840" w:rsidP="00007840">
      <w:pPr>
        <w:pStyle w:val="Heading1"/>
        <w:rPr>
          <w:sz w:val="40"/>
          <w:szCs w:val="40"/>
          <w:lang w:val="fr-FR"/>
        </w:rPr>
      </w:pPr>
      <w:r w:rsidRPr="00007840">
        <w:rPr>
          <w:sz w:val="40"/>
          <w:szCs w:val="40"/>
          <w:lang w:val="fr-FR"/>
        </w:rPr>
        <w:t>Table des matières d’un projet de génie logiciel</w:t>
      </w:r>
    </w:p>
    <w:p w:rsidR="00007840" w:rsidRDefault="00007840" w:rsidP="00007840">
      <w:pPr>
        <w:rPr>
          <w:lang w:val="fr-FR"/>
        </w:rPr>
      </w:pPr>
    </w:p>
    <w:p w:rsidR="00007840" w:rsidRDefault="00007840" w:rsidP="0000784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Objectif – une description brève </w:t>
      </w:r>
    </w:p>
    <w:p w:rsidR="00007840" w:rsidRDefault="00007840" w:rsidP="0000784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Etude de faisabilité</w:t>
      </w:r>
    </w:p>
    <w:p w:rsidR="00007840" w:rsidRDefault="00007840" w:rsidP="0000784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Description du contexte</w:t>
      </w:r>
    </w:p>
    <w:p w:rsidR="00007840" w:rsidRDefault="00007840" w:rsidP="0000784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Spécification des besoins</w:t>
      </w:r>
    </w:p>
    <w:p w:rsidR="00007840" w:rsidRDefault="00007840" w:rsidP="00007840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Découverte des actionnaires</w:t>
      </w:r>
    </w:p>
    <w:p w:rsidR="00007840" w:rsidRDefault="00007840" w:rsidP="00007840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Découverte les besoins de point de vue de chaque actionnaire</w:t>
      </w:r>
    </w:p>
    <w:p w:rsidR="00007840" w:rsidRDefault="00007840" w:rsidP="00007840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Fonctionnels</w:t>
      </w:r>
    </w:p>
    <w:p w:rsidR="00007840" w:rsidRDefault="00007840" w:rsidP="00007840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Non-fonctionnels</w:t>
      </w:r>
    </w:p>
    <w:p w:rsidR="00007840" w:rsidRDefault="00007840" w:rsidP="00007840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Recensement et généralisation des besoins</w:t>
      </w:r>
      <w:r w:rsidR="00AE12A7">
        <w:rPr>
          <w:lang w:val="fr-FR"/>
        </w:rPr>
        <w:t xml:space="preserve"> en trouvant </w:t>
      </w:r>
      <w:r w:rsidR="00AE12A7">
        <w:rPr>
          <w:lang w:val="fr-FR"/>
        </w:rPr>
        <w:t>les besoins communs</w:t>
      </w:r>
      <w:r w:rsidR="00AE12A7">
        <w:rPr>
          <w:lang w:val="fr-FR"/>
        </w:rPr>
        <w:t xml:space="preserve"> et </w:t>
      </w:r>
      <w:r w:rsidR="00AE12A7">
        <w:rPr>
          <w:lang w:val="fr-FR"/>
        </w:rPr>
        <w:t>les besoins contradictoires</w:t>
      </w:r>
    </w:p>
    <w:p w:rsidR="00AE12A7" w:rsidRDefault="00007840" w:rsidP="00AE12A7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 xml:space="preserve">Spécifier les besoins </w:t>
      </w:r>
      <w:r w:rsidR="00836F71">
        <w:rPr>
          <w:lang w:val="fr-FR"/>
        </w:rPr>
        <w:t>dans forme tabulaire</w:t>
      </w:r>
      <w:r w:rsidR="00AE12A7" w:rsidRPr="00AE12A7">
        <w:rPr>
          <w:lang w:val="fr-FR"/>
        </w:rPr>
        <w:t xml:space="preserve"> </w:t>
      </w:r>
      <w:r w:rsidR="00AE12A7">
        <w:rPr>
          <w:lang w:val="fr-FR"/>
        </w:rPr>
        <w:t xml:space="preserve"> </w:t>
      </w:r>
      <w:bookmarkStart w:id="0" w:name="_GoBack"/>
      <w:bookmarkEnd w:id="0"/>
    </w:p>
    <w:p w:rsidR="00007840" w:rsidRDefault="00007840" w:rsidP="00007840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Dessiner le diagramme des cas d’utilisation</w:t>
      </w:r>
    </w:p>
    <w:p w:rsidR="00007840" w:rsidRDefault="00836F71" w:rsidP="0000784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Modéliser les besoins fonctionnels ; pour chaque besoins :</w:t>
      </w:r>
    </w:p>
    <w:p w:rsidR="00836F71" w:rsidRDefault="00836F71" w:rsidP="00836F71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Ecrire les scénarios </w:t>
      </w:r>
    </w:p>
    <w:p w:rsidR="00836F71" w:rsidRDefault="00836F71" w:rsidP="00836F71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Elaborer les modèles nécessaires et dessiner les digrammes</w:t>
      </w:r>
    </w:p>
    <w:p w:rsidR="00836F71" w:rsidRDefault="00836F71" w:rsidP="00836F7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Spécifier des exigences de sécurité et fiabilité spéciales.</w:t>
      </w:r>
    </w:p>
    <w:p w:rsidR="00836F71" w:rsidRDefault="00836F71" w:rsidP="00836F7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Conception initiale d’architecture du logiciel</w:t>
      </w:r>
    </w:p>
    <w:p w:rsidR="00836F71" w:rsidRDefault="00836F71" w:rsidP="00836F71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Elaborer et dessiner les modèles nécessaires</w:t>
      </w:r>
    </w:p>
    <w:p w:rsidR="00836F71" w:rsidRDefault="00836F71" w:rsidP="00836F71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Décrire les composants du logiciel et les interfaces entre eux</w:t>
      </w:r>
    </w:p>
    <w:p w:rsidR="00836F71" w:rsidRPr="00836F71" w:rsidRDefault="00836F71" w:rsidP="00836F71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Faire un projet initiale de l’interface d’utilisateur</w:t>
      </w:r>
    </w:p>
    <w:sectPr w:rsidR="00836F71" w:rsidRPr="00836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6C1B"/>
    <w:multiLevelType w:val="hybridMultilevel"/>
    <w:tmpl w:val="FBC20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40"/>
    <w:rsid w:val="00007552"/>
    <w:rsid w:val="00007840"/>
    <w:rsid w:val="00076302"/>
    <w:rsid w:val="0024431C"/>
    <w:rsid w:val="002F7004"/>
    <w:rsid w:val="00372141"/>
    <w:rsid w:val="00394C20"/>
    <w:rsid w:val="00395C5A"/>
    <w:rsid w:val="003A0A77"/>
    <w:rsid w:val="003B026F"/>
    <w:rsid w:val="00401E0D"/>
    <w:rsid w:val="004051A0"/>
    <w:rsid w:val="00564393"/>
    <w:rsid w:val="00623EFE"/>
    <w:rsid w:val="006F455C"/>
    <w:rsid w:val="0072178F"/>
    <w:rsid w:val="00737507"/>
    <w:rsid w:val="00836F71"/>
    <w:rsid w:val="008875A9"/>
    <w:rsid w:val="008C39FE"/>
    <w:rsid w:val="008E0ACE"/>
    <w:rsid w:val="009D2FE6"/>
    <w:rsid w:val="00A074CB"/>
    <w:rsid w:val="00AE12A7"/>
    <w:rsid w:val="00AF3556"/>
    <w:rsid w:val="00B37C44"/>
    <w:rsid w:val="00B742A9"/>
    <w:rsid w:val="00BC02B6"/>
    <w:rsid w:val="00BD0D59"/>
    <w:rsid w:val="00D52448"/>
    <w:rsid w:val="00DF1ADC"/>
    <w:rsid w:val="00E873DB"/>
    <w:rsid w:val="00EB6B02"/>
    <w:rsid w:val="00E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BS</cp:lastModifiedBy>
  <cp:revision>2</cp:revision>
  <dcterms:created xsi:type="dcterms:W3CDTF">2014-03-25T16:59:00Z</dcterms:created>
  <dcterms:modified xsi:type="dcterms:W3CDTF">2016-03-07T17:28:00Z</dcterms:modified>
</cp:coreProperties>
</file>